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Layout w:type="fixed"/>
        <w:tblLook w:val="00A0"/>
      </w:tblPr>
      <w:tblGrid>
        <w:gridCol w:w="4324"/>
        <w:gridCol w:w="5261"/>
      </w:tblGrid>
      <w:tr w:rsidR="00BD7474" w:rsidTr="00B03619">
        <w:tc>
          <w:tcPr>
            <w:tcW w:w="4327" w:type="dxa"/>
          </w:tcPr>
          <w:p w:rsidR="00BD7474" w:rsidRDefault="00BD747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UBND HUYỆN PHONG ĐIỀN</w:t>
            </w:r>
          </w:p>
        </w:tc>
        <w:tc>
          <w:tcPr>
            <w:tcW w:w="5265" w:type="dxa"/>
          </w:tcPr>
          <w:p w:rsidR="00BD7474" w:rsidRDefault="00BD7474">
            <w:pPr>
              <w:pStyle w:val="Heading1"/>
              <w:spacing w:before="4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BD7474" w:rsidTr="00B03619">
        <w:tc>
          <w:tcPr>
            <w:tcW w:w="4327" w:type="dxa"/>
          </w:tcPr>
          <w:p w:rsidR="00BD7474" w:rsidRDefault="00BD7474">
            <w:pPr>
              <w:jc w:val="center"/>
              <w:rPr>
                <w:b/>
                <w:noProof/>
                <w:sz w:val="26"/>
              </w:rPr>
            </w:pPr>
            <w:r>
              <w:rPr>
                <w:b/>
                <w:noProof/>
                <w:sz w:val="26"/>
              </w:rPr>
              <w:t xml:space="preserve">TRUNG TÂM GDNN-GDTX </w:t>
            </w:r>
          </w:p>
          <w:p w:rsidR="00BD7474" w:rsidRDefault="00DC724C">
            <w:pPr>
              <w:jc w:val="center"/>
              <w:rPr>
                <w:sz w:val="26"/>
              </w:rPr>
            </w:pPr>
            <w:r w:rsidRPr="00DC724C">
              <w:rPr>
                <w:noProof/>
              </w:rPr>
              <w:pict>
                <v:line id="Straight Connector 2" o:spid="_x0000_s1026" style="position:absolute;left:0;text-align:left;z-index:251658240;visibility:visible" from="67.55pt,.8pt" to="13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61HAIAADU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"/>
              </w:pict>
            </w:r>
          </w:p>
          <w:p w:rsidR="00BD7474" w:rsidRDefault="00BD7474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Số:   51/TB-TTGDNN-GDTX</w:t>
            </w:r>
          </w:p>
          <w:p w:rsidR="00BD7474" w:rsidRDefault="00BD7474" w:rsidP="0004269F">
            <w:pPr>
              <w:jc w:val="center"/>
              <w:rPr>
                <w:sz w:val="26"/>
              </w:rPr>
            </w:pPr>
          </w:p>
        </w:tc>
        <w:tc>
          <w:tcPr>
            <w:tcW w:w="5265" w:type="dxa"/>
          </w:tcPr>
          <w:p w:rsidR="00BD7474" w:rsidRDefault="00BD7474">
            <w:pPr>
              <w:pStyle w:val="Heading1"/>
              <w:spacing w:before="4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Độc lập - Tự do - Hạnh phúc</w:t>
            </w:r>
          </w:p>
          <w:p w:rsidR="00BD7474" w:rsidRDefault="00DC724C" w:rsidP="00B03619">
            <w:pPr>
              <w:jc w:val="center"/>
              <w:rPr>
                <w:i/>
                <w:sz w:val="26"/>
              </w:rPr>
            </w:pPr>
            <w:r w:rsidRPr="00DC724C">
              <w:rPr>
                <w:noProof/>
              </w:rPr>
              <w:pict>
                <v:line id="Straight Connector 1" o:spid="_x0000_s1027" style="position:absolute;left:0;text-align:left;z-index:251659264;visibility:visible" from="48.65pt,2.55pt" to="202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"/>
              </w:pict>
            </w:r>
          </w:p>
          <w:p w:rsidR="00BD7474" w:rsidRDefault="00BD7474" w:rsidP="00B03619">
            <w:pPr>
              <w:jc w:val="center"/>
            </w:pPr>
            <w:r>
              <w:rPr>
                <w:i/>
                <w:sz w:val="26"/>
              </w:rPr>
              <w:t>Phong Điền, ngày 14 tháng 5 năm 2019</w:t>
            </w:r>
          </w:p>
        </w:tc>
      </w:tr>
    </w:tbl>
    <w:p w:rsidR="00BD7474" w:rsidRDefault="00BD7474"/>
    <w:p w:rsidR="00BD7474" w:rsidRPr="00BA4ACE" w:rsidRDefault="00BD7474" w:rsidP="00BA4ACE">
      <w:pPr>
        <w:jc w:val="center"/>
        <w:rPr>
          <w:b/>
          <w:sz w:val="30"/>
          <w:szCs w:val="26"/>
        </w:rPr>
      </w:pPr>
      <w:r w:rsidRPr="00BA4ACE">
        <w:rPr>
          <w:b/>
          <w:sz w:val="30"/>
          <w:szCs w:val="26"/>
        </w:rPr>
        <w:t>THÔNG BÁO</w:t>
      </w:r>
    </w:p>
    <w:p w:rsidR="00BD7474" w:rsidRPr="00BA4ACE" w:rsidRDefault="00BD7474" w:rsidP="00BA4ACE">
      <w:pPr>
        <w:jc w:val="center"/>
        <w:rPr>
          <w:b/>
          <w:sz w:val="26"/>
          <w:szCs w:val="26"/>
        </w:rPr>
      </w:pPr>
      <w:r w:rsidRPr="00BA4ACE">
        <w:rPr>
          <w:b/>
          <w:sz w:val="26"/>
          <w:szCs w:val="26"/>
        </w:rPr>
        <w:t>Kết quả học tập, thi nghề phổ thông cấp THCS và THPT năm học 2018- 2019</w:t>
      </w:r>
    </w:p>
    <w:p w:rsidR="00BD7474" w:rsidRDefault="00DC724C" w:rsidP="00B03619">
      <w:pPr>
        <w:ind w:firstLine="720"/>
        <w:rPr>
          <w:sz w:val="28"/>
          <w:szCs w:val="28"/>
        </w:rPr>
      </w:pPr>
      <w:r w:rsidRPr="00DC724C">
        <w:rPr>
          <w:noProof/>
        </w:rPr>
        <w:pict>
          <v:line id="Straight Connector 3" o:spid="_x0000_s1028" style="position:absolute;left:0;text-align:left;z-index:251660288;visibility:visible" from="158.25pt,4.35pt" to="31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" strokecolor="#4579b8"/>
        </w:pict>
      </w:r>
    </w:p>
    <w:p w:rsidR="00BD7474" w:rsidRPr="0070574B" w:rsidRDefault="00BD7474" w:rsidP="00B03619">
      <w:pPr>
        <w:ind w:firstLine="720"/>
        <w:rPr>
          <w:sz w:val="28"/>
          <w:szCs w:val="28"/>
        </w:rPr>
      </w:pPr>
      <w:r w:rsidRPr="0070574B">
        <w:rPr>
          <w:sz w:val="28"/>
          <w:szCs w:val="28"/>
        </w:rPr>
        <w:t xml:space="preserve">Kính gửi: </w:t>
      </w:r>
    </w:p>
    <w:p w:rsidR="00BD7474" w:rsidRPr="0070574B" w:rsidRDefault="00BD7474" w:rsidP="00B03619">
      <w:pPr>
        <w:ind w:left="1440" w:firstLine="720"/>
        <w:rPr>
          <w:sz w:val="28"/>
          <w:szCs w:val="28"/>
        </w:rPr>
      </w:pPr>
      <w:r w:rsidRPr="0070574B">
        <w:rPr>
          <w:sz w:val="28"/>
          <w:szCs w:val="28"/>
        </w:rPr>
        <w:t>- Phòng GD&amp;ĐT Phong Điền;</w:t>
      </w:r>
    </w:p>
    <w:p w:rsidR="00BD7474" w:rsidRPr="0070574B" w:rsidRDefault="00BD7474" w:rsidP="00B03619">
      <w:pPr>
        <w:ind w:left="1440" w:firstLine="720"/>
        <w:rPr>
          <w:sz w:val="28"/>
          <w:szCs w:val="28"/>
        </w:rPr>
      </w:pPr>
      <w:r w:rsidRPr="0070574B">
        <w:rPr>
          <w:sz w:val="28"/>
          <w:szCs w:val="28"/>
        </w:rPr>
        <w:t>- Các trường THCS</w:t>
      </w:r>
      <w:r w:rsidR="00AF385B">
        <w:rPr>
          <w:sz w:val="28"/>
          <w:szCs w:val="28"/>
        </w:rPr>
        <w:t>, THPT trên địa bàn huyện.</w:t>
      </w:r>
    </w:p>
    <w:p w:rsidR="00BD7474" w:rsidRDefault="00BD7474" w:rsidP="00BD22D9">
      <w:pPr>
        <w:spacing w:before="120" w:after="120"/>
        <w:ind w:firstLine="720"/>
        <w:jc w:val="both"/>
        <w:rPr>
          <w:sz w:val="28"/>
          <w:szCs w:val="28"/>
        </w:rPr>
      </w:pPr>
      <w:r w:rsidRPr="00E57677">
        <w:rPr>
          <w:sz w:val="28"/>
          <w:szCs w:val="28"/>
        </w:rPr>
        <w:t>Thực hiện Công v</w:t>
      </w:r>
      <w:r w:rsidR="00AF385B">
        <w:rPr>
          <w:sz w:val="28"/>
          <w:szCs w:val="28"/>
        </w:rPr>
        <w:t>ă</w:t>
      </w:r>
      <w:r w:rsidRPr="00E57677">
        <w:rPr>
          <w:sz w:val="28"/>
          <w:szCs w:val="28"/>
        </w:rPr>
        <w:t xml:space="preserve">n số 2079/SGDÐT-GDCN-GDTX ngày 31/8/2018 của Sở GDĐT về việc hướng dẫn thực hiện nhiệm vụ năm học 2018-2019 đối với Giáo dục hướng nghiệp </w:t>
      </w:r>
      <w:r>
        <w:rPr>
          <w:sz w:val="28"/>
          <w:szCs w:val="28"/>
        </w:rPr>
        <w:t>-Nghề phổ thông</w:t>
      </w:r>
      <w:r w:rsidRPr="00E57677">
        <w:rPr>
          <w:sz w:val="28"/>
          <w:szCs w:val="28"/>
        </w:rPr>
        <w:t xml:space="preserve">; </w:t>
      </w:r>
      <w:r>
        <w:rPr>
          <w:sz w:val="28"/>
          <w:szCs w:val="28"/>
          <w:lang w:val="en-GB"/>
        </w:rPr>
        <w:t>Thi hành Quyết định số:1064/QĐ-</w:t>
      </w:r>
      <w:r w:rsidRPr="0070574B">
        <w:rPr>
          <w:sz w:val="28"/>
          <w:szCs w:val="28"/>
          <w:lang w:val="nl-NL"/>
        </w:rPr>
        <w:t xml:space="preserve">SGDÐT ngày </w:t>
      </w:r>
      <w:r>
        <w:rPr>
          <w:sz w:val="28"/>
          <w:szCs w:val="28"/>
          <w:lang w:val="nl-NL"/>
        </w:rPr>
        <w:t xml:space="preserve">07 tháng 5 năm </w:t>
      </w:r>
      <w:r w:rsidRPr="0070574B">
        <w:rPr>
          <w:sz w:val="28"/>
          <w:szCs w:val="28"/>
          <w:lang w:val="nl-NL"/>
        </w:rPr>
        <w:t>201</w:t>
      </w:r>
      <w:r>
        <w:rPr>
          <w:sz w:val="28"/>
          <w:szCs w:val="28"/>
          <w:lang w:val="nl-NL"/>
        </w:rPr>
        <w:t>9</w:t>
      </w:r>
      <w:r w:rsidRPr="0070574B">
        <w:rPr>
          <w:sz w:val="28"/>
          <w:szCs w:val="28"/>
          <w:lang w:val="nl-NL"/>
        </w:rPr>
        <w:t xml:space="preserve"> của Sở Giáo dục và Đào tạo </w:t>
      </w:r>
      <w:r>
        <w:rPr>
          <w:bCs/>
          <w:spacing w:val="-4"/>
          <w:sz w:val="28"/>
          <w:szCs w:val="28"/>
        </w:rPr>
        <w:t>v</w:t>
      </w:r>
      <w:r w:rsidRPr="009B53AB">
        <w:rPr>
          <w:bCs/>
          <w:spacing w:val="-4"/>
          <w:sz w:val="28"/>
          <w:szCs w:val="28"/>
        </w:rPr>
        <w:t>ề việc công nhận kết quả thi và cấp giấy chứng nhận Nghề phổ thông</w:t>
      </w:r>
      <w:r>
        <w:rPr>
          <w:bCs/>
          <w:spacing w:val="-4"/>
          <w:sz w:val="28"/>
          <w:szCs w:val="28"/>
        </w:rPr>
        <w:t xml:space="preserve"> cấp THPT, năm học 2018-2019; </w:t>
      </w:r>
      <w:r>
        <w:rPr>
          <w:sz w:val="28"/>
          <w:szCs w:val="28"/>
          <w:lang w:val="en-GB"/>
        </w:rPr>
        <w:t>Quyết định số:1063/QĐ-</w:t>
      </w:r>
      <w:r w:rsidRPr="0070574B">
        <w:rPr>
          <w:sz w:val="28"/>
          <w:szCs w:val="28"/>
          <w:lang w:val="nl-NL"/>
        </w:rPr>
        <w:t xml:space="preserve">SGDÐT ngày </w:t>
      </w:r>
      <w:r>
        <w:rPr>
          <w:sz w:val="28"/>
          <w:szCs w:val="28"/>
          <w:lang w:val="nl-NL"/>
        </w:rPr>
        <w:t xml:space="preserve">07 tháng 5 năm </w:t>
      </w:r>
      <w:r w:rsidRPr="0070574B">
        <w:rPr>
          <w:sz w:val="28"/>
          <w:szCs w:val="28"/>
          <w:lang w:val="nl-NL"/>
        </w:rPr>
        <w:t>201</w:t>
      </w:r>
      <w:r>
        <w:rPr>
          <w:sz w:val="28"/>
          <w:szCs w:val="28"/>
          <w:lang w:val="nl-NL"/>
        </w:rPr>
        <w:t>9</w:t>
      </w:r>
      <w:r w:rsidRPr="0070574B">
        <w:rPr>
          <w:sz w:val="28"/>
          <w:szCs w:val="28"/>
          <w:lang w:val="nl-NL"/>
        </w:rPr>
        <w:t xml:space="preserve"> của Sở Giáo dục và Đào tạo </w:t>
      </w:r>
      <w:r>
        <w:rPr>
          <w:bCs/>
          <w:spacing w:val="-4"/>
          <w:sz w:val="28"/>
          <w:szCs w:val="28"/>
        </w:rPr>
        <w:t>v</w:t>
      </w:r>
      <w:r w:rsidRPr="009B53AB">
        <w:rPr>
          <w:bCs/>
          <w:spacing w:val="-4"/>
          <w:sz w:val="28"/>
          <w:szCs w:val="28"/>
        </w:rPr>
        <w:t>ề việc công nhận kết quả thi và cấp giấy chứng nhận Nghề phổ thông</w:t>
      </w:r>
      <w:r>
        <w:rPr>
          <w:bCs/>
          <w:spacing w:val="-4"/>
          <w:sz w:val="28"/>
          <w:szCs w:val="28"/>
        </w:rPr>
        <w:t xml:space="preserve"> cấp THCS, năm học 2018-2019. </w:t>
      </w:r>
      <w:r>
        <w:rPr>
          <w:sz w:val="28"/>
          <w:szCs w:val="28"/>
          <w:lang w:val="en-GB"/>
        </w:rPr>
        <w:t xml:space="preserve">Trung tâm GDNN-GDTX Phong Điền thông báo đến Phòng GD&amp;ĐT Phong Điền, các </w:t>
      </w:r>
      <w:r w:rsidRPr="00C750DD">
        <w:rPr>
          <w:sz w:val="28"/>
          <w:szCs w:val="28"/>
          <w:lang w:val="en-GB"/>
        </w:rPr>
        <w:t>trườ</w:t>
      </w:r>
      <w:r>
        <w:rPr>
          <w:sz w:val="28"/>
          <w:szCs w:val="28"/>
          <w:lang w:val="en-GB"/>
        </w:rPr>
        <w:t>ng THCS</w:t>
      </w:r>
      <w:r w:rsidRPr="00C750DD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 xml:space="preserve">THPT trên địa bàn huyện </w:t>
      </w:r>
      <w:r w:rsidRPr="00C750DD">
        <w:rPr>
          <w:sz w:val="28"/>
          <w:szCs w:val="28"/>
          <w:lang w:val="en-GB"/>
        </w:rPr>
        <w:t>kết quả học tập, thi nghề phổ</w:t>
      </w:r>
      <w:r>
        <w:rPr>
          <w:sz w:val="28"/>
          <w:szCs w:val="28"/>
        </w:rPr>
        <w:t xml:space="preserve"> thông năm học 2018-2019 như sau:</w:t>
      </w:r>
    </w:p>
    <w:p w:rsidR="00BD7474" w:rsidRPr="009019E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9019E7">
        <w:rPr>
          <w:b/>
          <w:sz w:val="28"/>
          <w:szCs w:val="28"/>
        </w:rPr>
        <w:t>I. Kết quả</w:t>
      </w:r>
      <w:r>
        <w:rPr>
          <w:b/>
          <w:sz w:val="28"/>
          <w:szCs w:val="28"/>
        </w:rPr>
        <w:t xml:space="preserve"> học nghề phổ thông</w:t>
      </w:r>
    </w:p>
    <w:p w:rsidR="00BD7474" w:rsidRPr="00E5767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E5767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57677">
        <w:rPr>
          <w:b/>
          <w:sz w:val="28"/>
          <w:szCs w:val="28"/>
        </w:rPr>
        <w:t>Cấp TH</w:t>
      </w:r>
      <w:r>
        <w:rPr>
          <w:b/>
          <w:sz w:val="28"/>
          <w:szCs w:val="28"/>
        </w:rPr>
        <w:t>CS</w:t>
      </w:r>
    </w:p>
    <w:p w:rsidR="00BD7474" w:rsidRDefault="00BD7474" w:rsidP="00BD22D9">
      <w:pPr>
        <w:pStyle w:val="Cau"/>
        <w:spacing w:after="120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- </w:t>
      </w:r>
      <w:r w:rsidRPr="001C766E">
        <w:rPr>
          <w:bCs/>
          <w:spacing w:val="-4"/>
          <w:szCs w:val="28"/>
        </w:rPr>
        <w:t>Huy động 1</w:t>
      </w:r>
      <w:r>
        <w:rPr>
          <w:bCs/>
          <w:spacing w:val="-4"/>
          <w:szCs w:val="28"/>
        </w:rPr>
        <w:t>.</w:t>
      </w:r>
      <w:r w:rsidRPr="001C766E">
        <w:rPr>
          <w:bCs/>
          <w:spacing w:val="-4"/>
          <w:szCs w:val="28"/>
        </w:rPr>
        <w:t>408 học sinh học nghề phổ thông bao gồm 05 nghề</w:t>
      </w:r>
      <w:r w:rsidR="00AF385B">
        <w:rPr>
          <w:bCs/>
          <w:spacing w:val="-4"/>
          <w:szCs w:val="28"/>
        </w:rPr>
        <w:t>:</w:t>
      </w:r>
      <w:r w:rsidRPr="001C766E">
        <w:rPr>
          <w:bCs/>
          <w:spacing w:val="-4"/>
          <w:szCs w:val="28"/>
        </w:rPr>
        <w:t xml:space="preserve"> Điện dân dụng, Tin học, Làm vườn, Nhiếp ảnh, Nấu ăn, đạt tỷ lệ 100%.</w:t>
      </w:r>
      <w:r w:rsidRPr="00C750DD">
        <w:rPr>
          <w:bCs/>
          <w:spacing w:val="-4"/>
          <w:szCs w:val="28"/>
        </w:rPr>
        <w:t xml:space="preserve"> Số lượng duy trì cuối </w:t>
      </w:r>
      <w:r>
        <w:rPr>
          <w:bCs/>
          <w:spacing w:val="-4"/>
          <w:szCs w:val="28"/>
        </w:rPr>
        <w:t xml:space="preserve">năm học </w:t>
      </w:r>
      <w:r w:rsidRPr="00C750DD">
        <w:rPr>
          <w:bCs/>
          <w:spacing w:val="-4"/>
          <w:szCs w:val="28"/>
        </w:rPr>
        <w:t>là 1.3</w:t>
      </w:r>
      <w:r>
        <w:rPr>
          <w:bCs/>
          <w:spacing w:val="-4"/>
          <w:szCs w:val="28"/>
        </w:rPr>
        <w:t>73</w:t>
      </w:r>
      <w:r w:rsidR="00AF385B">
        <w:rPr>
          <w:bCs/>
          <w:spacing w:val="-4"/>
          <w:szCs w:val="28"/>
        </w:rPr>
        <w:t>,</w:t>
      </w:r>
      <w:r w:rsidRPr="00C750DD">
        <w:rPr>
          <w:bCs/>
          <w:spacing w:val="-4"/>
          <w:szCs w:val="28"/>
        </w:rPr>
        <w:t xml:space="preserve"> giảm </w:t>
      </w:r>
      <w:r>
        <w:rPr>
          <w:bCs/>
          <w:spacing w:val="-4"/>
          <w:szCs w:val="28"/>
        </w:rPr>
        <w:t>35</w:t>
      </w:r>
      <w:r w:rsidRPr="00C750DD">
        <w:rPr>
          <w:bCs/>
          <w:spacing w:val="-4"/>
          <w:szCs w:val="28"/>
        </w:rPr>
        <w:t xml:space="preserve"> học sinh (Trong đó bỏ học ở các trường THCS 1</w:t>
      </w:r>
      <w:r>
        <w:rPr>
          <w:bCs/>
          <w:spacing w:val="-4"/>
          <w:szCs w:val="28"/>
        </w:rPr>
        <w:t>8</w:t>
      </w:r>
      <w:r w:rsidRPr="00C750DD">
        <w:rPr>
          <w:bCs/>
          <w:spacing w:val="-4"/>
          <w:szCs w:val="28"/>
        </w:rPr>
        <w:t xml:space="preserve"> học sinh</w:t>
      </w:r>
      <w:r>
        <w:rPr>
          <w:bCs/>
          <w:spacing w:val="-4"/>
          <w:szCs w:val="28"/>
        </w:rPr>
        <w:t xml:space="preserve">, bỏ học nghề  17 học sinh). </w:t>
      </w:r>
      <w:r w:rsidRPr="00C750DD">
        <w:rPr>
          <w:bCs/>
          <w:spacing w:val="-4"/>
          <w:szCs w:val="28"/>
        </w:rPr>
        <w:t xml:space="preserve">Tỷ lệ duy </w:t>
      </w:r>
      <w:proofErr w:type="gramStart"/>
      <w:r w:rsidRPr="00C750DD">
        <w:rPr>
          <w:bCs/>
          <w:spacing w:val="-4"/>
          <w:szCs w:val="28"/>
        </w:rPr>
        <w:t xml:space="preserve">trì </w:t>
      </w:r>
      <w:r>
        <w:rPr>
          <w:bCs/>
          <w:spacing w:val="-4"/>
          <w:szCs w:val="28"/>
        </w:rPr>
        <w:t xml:space="preserve"> đến</w:t>
      </w:r>
      <w:proofErr w:type="gramEnd"/>
      <w:r>
        <w:rPr>
          <w:bCs/>
          <w:spacing w:val="-4"/>
          <w:szCs w:val="28"/>
        </w:rPr>
        <w:t xml:space="preserve"> cuối năm học đạt</w:t>
      </w:r>
      <w:r w:rsidRPr="00C750DD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98,77%.</w:t>
      </w:r>
    </w:p>
    <w:p w:rsidR="00BD7474" w:rsidRPr="00972717" w:rsidRDefault="00BD7474" w:rsidP="00BD22D9">
      <w:pPr>
        <w:pStyle w:val="Cau"/>
        <w:spacing w:after="120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- </w:t>
      </w:r>
      <w:r w:rsidRPr="00C750DD">
        <w:rPr>
          <w:bCs/>
          <w:spacing w:val="-4"/>
          <w:szCs w:val="28"/>
        </w:rPr>
        <w:t>Chất lượng giáo dục</w:t>
      </w:r>
      <w:r>
        <w:rPr>
          <w:bCs/>
          <w:spacing w:val="-4"/>
          <w:szCs w:val="28"/>
        </w:rPr>
        <w:t xml:space="preserve"> cuối khóa</w:t>
      </w:r>
      <w:r w:rsidRPr="00C750DD">
        <w:rPr>
          <w:bCs/>
          <w:spacing w:val="-4"/>
          <w:szCs w:val="28"/>
        </w:rPr>
        <w:t xml:space="preserve">:  giỏi </w:t>
      </w:r>
      <w:r>
        <w:rPr>
          <w:bCs/>
          <w:spacing w:val="-4"/>
          <w:szCs w:val="28"/>
        </w:rPr>
        <w:t>38</w:t>
      </w:r>
      <w:proofErr w:type="gramStart"/>
      <w:r>
        <w:rPr>
          <w:bCs/>
          <w:spacing w:val="-4"/>
          <w:szCs w:val="28"/>
        </w:rPr>
        <w:t>,46</w:t>
      </w:r>
      <w:proofErr w:type="gramEnd"/>
      <w:r w:rsidRPr="00C750DD">
        <w:rPr>
          <w:bCs/>
          <w:spacing w:val="-4"/>
          <w:szCs w:val="28"/>
        </w:rPr>
        <w:t xml:space="preserve"> %, khá </w:t>
      </w:r>
      <w:r>
        <w:rPr>
          <w:bCs/>
          <w:spacing w:val="-4"/>
          <w:szCs w:val="28"/>
        </w:rPr>
        <w:t>54,84</w:t>
      </w:r>
      <w:r w:rsidRPr="00C750DD">
        <w:rPr>
          <w:bCs/>
          <w:spacing w:val="-4"/>
          <w:szCs w:val="28"/>
        </w:rPr>
        <w:t xml:space="preserve">%, Trung bình </w:t>
      </w:r>
      <w:r>
        <w:rPr>
          <w:bCs/>
          <w:spacing w:val="-4"/>
          <w:szCs w:val="28"/>
        </w:rPr>
        <w:t>6,55</w:t>
      </w:r>
      <w:r w:rsidRPr="00C750DD">
        <w:rPr>
          <w:bCs/>
          <w:spacing w:val="-4"/>
          <w:szCs w:val="28"/>
        </w:rPr>
        <w:t>%, yếu 0,</w:t>
      </w:r>
      <w:r>
        <w:rPr>
          <w:bCs/>
          <w:spacing w:val="-4"/>
          <w:szCs w:val="28"/>
        </w:rPr>
        <w:t>15</w:t>
      </w:r>
      <w:r w:rsidRPr="00C750DD">
        <w:rPr>
          <w:bCs/>
          <w:spacing w:val="-4"/>
          <w:szCs w:val="28"/>
        </w:rPr>
        <w:t>%, không có học sinh xếp loại kém</w:t>
      </w:r>
      <w:r>
        <w:rPr>
          <w:bCs/>
          <w:spacing w:val="-4"/>
          <w:szCs w:val="28"/>
        </w:rPr>
        <w:t xml:space="preserve"> (chi tiết có phụ lục đính kèm).</w:t>
      </w:r>
    </w:p>
    <w:p w:rsidR="00BD7474" w:rsidRPr="00E57677" w:rsidRDefault="00BD7474" w:rsidP="00BD22D9">
      <w:pPr>
        <w:pStyle w:val="ListParagraph"/>
        <w:numPr>
          <w:ilvl w:val="0"/>
          <w:numId w:val="6"/>
        </w:numPr>
        <w:spacing w:before="120" w:after="120"/>
        <w:jc w:val="both"/>
        <w:rPr>
          <w:b/>
          <w:sz w:val="28"/>
          <w:szCs w:val="28"/>
        </w:rPr>
      </w:pPr>
      <w:r w:rsidRPr="00E57677">
        <w:rPr>
          <w:b/>
          <w:sz w:val="28"/>
          <w:szCs w:val="28"/>
        </w:rPr>
        <w:t>Cấp TH</w:t>
      </w:r>
      <w:r>
        <w:rPr>
          <w:b/>
          <w:sz w:val="28"/>
          <w:szCs w:val="28"/>
        </w:rPr>
        <w:t>PT</w:t>
      </w:r>
    </w:p>
    <w:p w:rsidR="00BD7474" w:rsidRDefault="00BD7474" w:rsidP="00BD22D9">
      <w:pPr>
        <w:pStyle w:val="Cau"/>
        <w:spacing w:after="120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- </w:t>
      </w:r>
      <w:r w:rsidRPr="001C766E">
        <w:rPr>
          <w:bCs/>
          <w:spacing w:val="-4"/>
          <w:szCs w:val="28"/>
        </w:rPr>
        <w:t xml:space="preserve">Huy động </w:t>
      </w:r>
      <w:r>
        <w:rPr>
          <w:bCs/>
          <w:spacing w:val="-4"/>
          <w:szCs w:val="28"/>
        </w:rPr>
        <w:t>640</w:t>
      </w:r>
      <w:r w:rsidRPr="001C766E">
        <w:rPr>
          <w:bCs/>
          <w:spacing w:val="-4"/>
          <w:szCs w:val="28"/>
        </w:rPr>
        <w:t xml:space="preserve"> học sinh học nghề phổ thông bao gồm 0</w:t>
      </w:r>
      <w:r>
        <w:rPr>
          <w:bCs/>
          <w:spacing w:val="-4"/>
          <w:szCs w:val="28"/>
        </w:rPr>
        <w:t>6</w:t>
      </w:r>
      <w:r w:rsidRPr="001C766E">
        <w:rPr>
          <w:bCs/>
          <w:spacing w:val="-4"/>
          <w:szCs w:val="28"/>
        </w:rPr>
        <w:t xml:space="preserve"> nghề</w:t>
      </w:r>
      <w:r w:rsidR="00AF385B">
        <w:rPr>
          <w:bCs/>
          <w:spacing w:val="-4"/>
          <w:szCs w:val="28"/>
        </w:rPr>
        <w:t>:</w:t>
      </w:r>
      <w:r w:rsidRPr="001C766E">
        <w:rPr>
          <w:bCs/>
          <w:spacing w:val="-4"/>
          <w:szCs w:val="28"/>
        </w:rPr>
        <w:t xml:space="preserve"> Điện dân dụng, Tin học, Làm vườn, Nhiếp ảnh, Nấu ăn,</w:t>
      </w:r>
      <w:r>
        <w:rPr>
          <w:bCs/>
          <w:spacing w:val="-4"/>
          <w:szCs w:val="28"/>
        </w:rPr>
        <w:t xml:space="preserve"> Cắt may. </w:t>
      </w:r>
      <w:r w:rsidRPr="00C750DD">
        <w:rPr>
          <w:bCs/>
          <w:spacing w:val="-4"/>
          <w:szCs w:val="28"/>
        </w:rPr>
        <w:t xml:space="preserve">Số lượng duy trì cuối </w:t>
      </w:r>
      <w:r>
        <w:rPr>
          <w:bCs/>
          <w:spacing w:val="-4"/>
          <w:szCs w:val="28"/>
        </w:rPr>
        <w:t xml:space="preserve">năm học </w:t>
      </w:r>
      <w:r w:rsidRPr="00C750DD">
        <w:rPr>
          <w:bCs/>
          <w:spacing w:val="-4"/>
          <w:szCs w:val="28"/>
        </w:rPr>
        <w:t xml:space="preserve">là </w:t>
      </w:r>
      <w:r>
        <w:rPr>
          <w:bCs/>
          <w:spacing w:val="-4"/>
          <w:szCs w:val="28"/>
        </w:rPr>
        <w:t>621</w:t>
      </w:r>
      <w:r w:rsidRPr="00C750DD">
        <w:rPr>
          <w:bCs/>
          <w:spacing w:val="-4"/>
          <w:szCs w:val="28"/>
        </w:rPr>
        <w:t xml:space="preserve"> giảm </w:t>
      </w:r>
      <w:r>
        <w:rPr>
          <w:bCs/>
          <w:spacing w:val="-4"/>
          <w:szCs w:val="28"/>
        </w:rPr>
        <w:t>19</w:t>
      </w:r>
      <w:r w:rsidRPr="00C750DD">
        <w:rPr>
          <w:bCs/>
          <w:spacing w:val="-4"/>
          <w:szCs w:val="28"/>
        </w:rPr>
        <w:t xml:space="preserve"> học sinh (Trong đó bỏ học ở các trường TH</w:t>
      </w:r>
      <w:r>
        <w:rPr>
          <w:bCs/>
          <w:spacing w:val="-4"/>
          <w:szCs w:val="28"/>
        </w:rPr>
        <w:t>PT 10</w:t>
      </w:r>
      <w:r w:rsidRPr="00C750DD">
        <w:rPr>
          <w:bCs/>
          <w:spacing w:val="-4"/>
          <w:szCs w:val="28"/>
        </w:rPr>
        <w:t xml:space="preserve"> học sinh</w:t>
      </w:r>
      <w:r>
        <w:rPr>
          <w:bCs/>
          <w:spacing w:val="-4"/>
          <w:szCs w:val="28"/>
        </w:rPr>
        <w:t xml:space="preserve">, bỏ học nghề  09 học sinh). </w:t>
      </w:r>
      <w:r w:rsidRPr="00C750DD">
        <w:rPr>
          <w:bCs/>
          <w:spacing w:val="-4"/>
          <w:szCs w:val="28"/>
        </w:rPr>
        <w:t xml:space="preserve">Tỷ lệ duy </w:t>
      </w:r>
      <w:proofErr w:type="gramStart"/>
      <w:r w:rsidRPr="00C750DD">
        <w:rPr>
          <w:bCs/>
          <w:spacing w:val="-4"/>
          <w:szCs w:val="28"/>
        </w:rPr>
        <w:t xml:space="preserve">trì </w:t>
      </w:r>
      <w:r>
        <w:rPr>
          <w:bCs/>
          <w:spacing w:val="-4"/>
          <w:szCs w:val="28"/>
        </w:rPr>
        <w:t xml:space="preserve"> đến</w:t>
      </w:r>
      <w:proofErr w:type="gramEnd"/>
      <w:r>
        <w:rPr>
          <w:bCs/>
          <w:spacing w:val="-4"/>
          <w:szCs w:val="28"/>
        </w:rPr>
        <w:t xml:space="preserve"> cuối năm học đạt</w:t>
      </w:r>
      <w:r w:rsidRPr="00C750DD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98,57%.</w:t>
      </w:r>
    </w:p>
    <w:p w:rsidR="00BD7474" w:rsidRPr="00972717" w:rsidRDefault="00BD7474" w:rsidP="00BD22D9">
      <w:pPr>
        <w:pStyle w:val="Cau"/>
        <w:spacing w:after="120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- </w:t>
      </w:r>
      <w:r w:rsidRPr="00C750DD">
        <w:rPr>
          <w:bCs/>
          <w:spacing w:val="-4"/>
          <w:szCs w:val="28"/>
        </w:rPr>
        <w:t>Chất lượng giáo dục</w:t>
      </w:r>
      <w:r>
        <w:rPr>
          <w:bCs/>
          <w:spacing w:val="-4"/>
          <w:szCs w:val="28"/>
        </w:rPr>
        <w:t xml:space="preserve"> cuối khóa</w:t>
      </w:r>
      <w:r w:rsidRPr="00C750DD">
        <w:rPr>
          <w:bCs/>
          <w:spacing w:val="-4"/>
          <w:szCs w:val="28"/>
        </w:rPr>
        <w:t xml:space="preserve">:  giỏi </w:t>
      </w:r>
      <w:r>
        <w:rPr>
          <w:bCs/>
          <w:spacing w:val="-4"/>
          <w:szCs w:val="28"/>
        </w:rPr>
        <w:t>38</w:t>
      </w:r>
      <w:proofErr w:type="gramStart"/>
      <w:r>
        <w:rPr>
          <w:bCs/>
          <w:spacing w:val="-4"/>
          <w:szCs w:val="28"/>
        </w:rPr>
        <w:t>,61</w:t>
      </w:r>
      <w:proofErr w:type="gramEnd"/>
      <w:r w:rsidRPr="00C750DD">
        <w:rPr>
          <w:bCs/>
          <w:spacing w:val="-4"/>
          <w:szCs w:val="28"/>
        </w:rPr>
        <w:t xml:space="preserve"> %, khá </w:t>
      </w:r>
      <w:r>
        <w:rPr>
          <w:bCs/>
          <w:spacing w:val="-4"/>
          <w:szCs w:val="28"/>
        </w:rPr>
        <w:t>56,84</w:t>
      </w:r>
      <w:r w:rsidRPr="00C750DD">
        <w:rPr>
          <w:bCs/>
          <w:spacing w:val="-4"/>
          <w:szCs w:val="28"/>
        </w:rPr>
        <w:t xml:space="preserve">%, Trung bình </w:t>
      </w:r>
      <w:r>
        <w:rPr>
          <w:bCs/>
          <w:spacing w:val="-4"/>
          <w:szCs w:val="28"/>
        </w:rPr>
        <w:t>4,83</w:t>
      </w:r>
      <w:r w:rsidRPr="00C750DD">
        <w:rPr>
          <w:bCs/>
          <w:spacing w:val="-4"/>
          <w:szCs w:val="28"/>
        </w:rPr>
        <w:t>%, không có học sinh xếp loại kém</w:t>
      </w:r>
      <w:r>
        <w:rPr>
          <w:bCs/>
          <w:spacing w:val="-4"/>
          <w:szCs w:val="28"/>
        </w:rPr>
        <w:t xml:space="preserve"> (chi tiết có phụ lục đính kèm).</w:t>
      </w:r>
    </w:p>
    <w:p w:rsidR="00BD7474" w:rsidRPr="000F7DA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Kết quả thi nghề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03657">
        <w:rPr>
          <w:b/>
          <w:sz w:val="28"/>
          <w:szCs w:val="28"/>
        </w:rPr>
        <w:t xml:space="preserve"> Cấp TH</w:t>
      </w:r>
      <w:r>
        <w:rPr>
          <w:b/>
          <w:sz w:val="28"/>
          <w:szCs w:val="28"/>
        </w:rPr>
        <w:t>CS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Có 1371 thí sinh đăng ký dự thi.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Trong đó 1348 thí sinh tham dự thi nghề, 23 thí sinh vắng thi.</w:t>
      </w:r>
      <w:proofErr w:type="gramEnd"/>
      <w:r>
        <w:rPr>
          <w:sz w:val="28"/>
          <w:szCs w:val="28"/>
        </w:rPr>
        <w:t xml:space="preserve"> Kết quả có 1341 thí sinh đỗ thi nghề phổ thông đạt 99</w:t>
      </w:r>
      <w:proofErr w:type="gramStart"/>
      <w:r>
        <w:rPr>
          <w:sz w:val="28"/>
          <w:szCs w:val="28"/>
        </w:rPr>
        <w:t>,48</w:t>
      </w:r>
      <w:proofErr w:type="gramEnd"/>
      <w:r>
        <w:rPr>
          <w:sz w:val="28"/>
          <w:szCs w:val="28"/>
        </w:rPr>
        <w:t xml:space="preserve">% </w:t>
      </w:r>
      <w:r w:rsidRPr="00003657">
        <w:rPr>
          <w:i/>
          <w:sz w:val="28"/>
          <w:szCs w:val="28"/>
        </w:rPr>
        <w:t>(có bảng thống kê chi tiết đính kèm)</w:t>
      </w:r>
      <w:r>
        <w:rPr>
          <w:i/>
          <w:sz w:val="28"/>
          <w:szCs w:val="28"/>
        </w:rPr>
        <w:t>.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03657">
        <w:rPr>
          <w:b/>
          <w:sz w:val="28"/>
          <w:szCs w:val="28"/>
        </w:rPr>
        <w:t xml:space="preserve"> C</w:t>
      </w:r>
      <w:bookmarkStart w:id="0" w:name="_GoBack"/>
      <w:bookmarkEnd w:id="0"/>
      <w:r w:rsidRPr="00003657">
        <w:rPr>
          <w:b/>
          <w:sz w:val="28"/>
          <w:szCs w:val="28"/>
        </w:rPr>
        <w:t>ấp TH</w:t>
      </w:r>
      <w:r>
        <w:rPr>
          <w:b/>
          <w:sz w:val="28"/>
          <w:szCs w:val="28"/>
        </w:rPr>
        <w:t>PT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Có 1016 thí sinh đăng ký dự thi.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Trong đó 1013 thí sinh tham dự thi nghề, 03 thí sinh vắng thi.</w:t>
      </w:r>
      <w:proofErr w:type="gramEnd"/>
      <w:r>
        <w:rPr>
          <w:sz w:val="28"/>
          <w:szCs w:val="28"/>
        </w:rPr>
        <w:t xml:space="preserve"> Kết quả có 1008 thí sinh đỗ thi nghề phổ thông đạt 99</w:t>
      </w:r>
      <w:proofErr w:type="gramStart"/>
      <w:r>
        <w:rPr>
          <w:sz w:val="28"/>
          <w:szCs w:val="28"/>
        </w:rPr>
        <w:t>,51</w:t>
      </w:r>
      <w:proofErr w:type="gramEnd"/>
      <w:r>
        <w:rPr>
          <w:sz w:val="28"/>
          <w:szCs w:val="28"/>
        </w:rPr>
        <w:t xml:space="preserve">% </w:t>
      </w:r>
      <w:r w:rsidRPr="00003657">
        <w:rPr>
          <w:i/>
          <w:sz w:val="28"/>
          <w:szCs w:val="28"/>
        </w:rPr>
        <w:t>(có bảng thống kê chi tiết đính kèm)</w:t>
      </w:r>
      <w:r>
        <w:rPr>
          <w:i/>
          <w:sz w:val="28"/>
          <w:szCs w:val="28"/>
        </w:rPr>
        <w:t>.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</w:t>
      </w:r>
      <w:r w:rsidRPr="00003657">
        <w:rPr>
          <w:b/>
          <w:sz w:val="28"/>
          <w:szCs w:val="28"/>
        </w:rPr>
        <w:t>ấp giấy chứng nhận nghề</w:t>
      </w:r>
      <w:r w:rsidR="009A77AA">
        <w:rPr>
          <w:b/>
          <w:sz w:val="28"/>
          <w:szCs w:val="28"/>
        </w:rPr>
        <w:t xml:space="preserve"> phổ thông</w:t>
      </w:r>
    </w:p>
    <w:p w:rsidR="00BD7474" w:rsidRPr="001E0AD9" w:rsidRDefault="00BD7474" w:rsidP="00BD22D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1E0AD9">
        <w:rPr>
          <w:b/>
          <w:sz w:val="28"/>
          <w:szCs w:val="28"/>
        </w:rPr>
        <w:t>1. Thời gian nhận giấy chứng nhận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Thời gian nhận giấy chứng nhận từ ngày 15/5/2019 đến hết ngày 30/5/</w:t>
      </w:r>
      <w:proofErr w:type="gramStart"/>
      <w:r>
        <w:rPr>
          <w:sz w:val="28"/>
          <w:szCs w:val="28"/>
        </w:rPr>
        <w:t>2019 .</w:t>
      </w:r>
      <w:proofErr w:type="gramEnd"/>
    </w:p>
    <w:p w:rsidR="00BD7474" w:rsidRDefault="00BD7474" w:rsidP="00BD22D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E0AD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Địa điểm</w:t>
      </w:r>
      <w:r w:rsidRPr="001E0AD9">
        <w:rPr>
          <w:b/>
          <w:sz w:val="28"/>
          <w:szCs w:val="28"/>
        </w:rPr>
        <w:t xml:space="preserve"> nhận giấy chứng nhận</w:t>
      </w:r>
    </w:p>
    <w:p w:rsidR="00BD7474" w:rsidRPr="00003657" w:rsidRDefault="00BD7474" w:rsidP="00BD22D9">
      <w:pPr>
        <w:spacing w:before="120" w:after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Các trường nhận giấy chứng nhận nghề </w:t>
      </w:r>
      <w:r w:rsidR="009A77AA">
        <w:rPr>
          <w:sz w:val="28"/>
          <w:szCs w:val="28"/>
        </w:rPr>
        <w:t xml:space="preserve">phổ thông </w:t>
      </w:r>
      <w:r>
        <w:rPr>
          <w:sz w:val="28"/>
          <w:szCs w:val="28"/>
        </w:rPr>
        <w:t>tại Trung tâm GDNN-GDTX Phong Điền (Cơ sở 1, số 52 đường Văn Lang).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Liên hệ nhận tại cô Nguyễn Thị My Ni (Tổ Giáo vụ, số điện thoại 0977473710).</w:t>
      </w:r>
      <w:proofErr w:type="gramEnd"/>
      <w:r>
        <w:rPr>
          <w:sz w:val="28"/>
          <w:szCs w:val="28"/>
        </w:rPr>
        <w:t xml:space="preserve"> </w:t>
      </w:r>
    </w:p>
    <w:p w:rsidR="00BD7474" w:rsidRPr="00C03E6C" w:rsidRDefault="00BD7474" w:rsidP="00BD22D9">
      <w:pPr>
        <w:spacing w:before="120" w:after="120"/>
        <w:ind w:firstLine="720"/>
        <w:jc w:val="both"/>
        <w:rPr>
          <w:spacing w:val="-8"/>
          <w:sz w:val="28"/>
          <w:szCs w:val="28"/>
        </w:rPr>
      </w:pPr>
      <w:r w:rsidRPr="00C03E6C">
        <w:rPr>
          <w:spacing w:val="-8"/>
          <w:sz w:val="28"/>
          <w:szCs w:val="28"/>
        </w:rPr>
        <w:t xml:space="preserve">Nhận được </w:t>
      </w:r>
      <w:r w:rsidR="009A77AA">
        <w:rPr>
          <w:spacing w:val="-8"/>
          <w:sz w:val="28"/>
          <w:szCs w:val="28"/>
        </w:rPr>
        <w:t>công văn</w:t>
      </w:r>
      <w:r w:rsidRPr="00C03E6C">
        <w:rPr>
          <w:spacing w:val="-8"/>
          <w:sz w:val="28"/>
          <w:szCs w:val="28"/>
        </w:rPr>
        <w:t xml:space="preserve"> này đề nghị các nhà trường triển khai và phối hợp thực hiện</w:t>
      </w:r>
      <w:proofErr w:type="gramStart"/>
      <w:r w:rsidRPr="00C03E6C">
        <w:rPr>
          <w:spacing w:val="-8"/>
          <w:sz w:val="28"/>
          <w:szCs w:val="28"/>
        </w:rPr>
        <w:t>./</w:t>
      </w:r>
      <w:proofErr w:type="gramEnd"/>
      <w:r w:rsidRPr="00C03E6C">
        <w:rPr>
          <w:spacing w:val="-8"/>
          <w:sz w:val="28"/>
          <w:szCs w:val="28"/>
        </w:rPr>
        <w:t>.</w:t>
      </w:r>
    </w:p>
    <w:tbl>
      <w:tblPr>
        <w:tblW w:w="9720" w:type="dxa"/>
        <w:tblInd w:w="108" w:type="dxa"/>
        <w:tblLook w:val="00A0"/>
      </w:tblPr>
      <w:tblGrid>
        <w:gridCol w:w="6048"/>
        <w:gridCol w:w="3672"/>
      </w:tblGrid>
      <w:tr w:rsidR="00BD7474" w:rsidRPr="005B6F84" w:rsidTr="0051741E">
        <w:trPr>
          <w:trHeight w:val="1966"/>
        </w:trPr>
        <w:tc>
          <w:tcPr>
            <w:tcW w:w="6048" w:type="dxa"/>
            <w:vMerge w:val="restart"/>
          </w:tcPr>
          <w:p w:rsidR="00BD7474" w:rsidRPr="005B6F84" w:rsidRDefault="00BD7474" w:rsidP="00896C7E">
            <w:pPr>
              <w:rPr>
                <w:b/>
                <w:bCs/>
                <w:i/>
                <w:sz w:val="26"/>
                <w:szCs w:val="26"/>
              </w:rPr>
            </w:pPr>
            <w:r w:rsidRPr="005B6F84">
              <w:rPr>
                <w:b/>
                <w:bCs/>
                <w:i/>
                <w:sz w:val="26"/>
                <w:szCs w:val="26"/>
              </w:rPr>
              <w:t>Nơi nhận:</w:t>
            </w:r>
          </w:p>
          <w:p w:rsidR="00BD7474" w:rsidRDefault="00BD7474" w:rsidP="001E34C3">
            <w:pPr>
              <w:ind w:hanging="22"/>
              <w:rPr>
                <w:szCs w:val="28"/>
              </w:rPr>
            </w:pPr>
            <w:r>
              <w:rPr>
                <w:sz w:val="22"/>
                <w:szCs w:val="28"/>
              </w:rPr>
              <w:t>- Như trên;</w:t>
            </w:r>
          </w:p>
          <w:p w:rsidR="00BD7474" w:rsidRPr="001E34C3" w:rsidRDefault="00BD7474" w:rsidP="001E34C3">
            <w:pPr>
              <w:ind w:hanging="22"/>
              <w:rPr>
                <w:szCs w:val="28"/>
              </w:rPr>
            </w:pPr>
            <w:r>
              <w:rPr>
                <w:sz w:val="22"/>
                <w:szCs w:val="28"/>
              </w:rPr>
              <w:t>- Website Trung tâm;</w:t>
            </w:r>
          </w:p>
          <w:p w:rsidR="00BD7474" w:rsidRPr="001E34C3" w:rsidRDefault="00BD7474" w:rsidP="001E34C3">
            <w:pPr>
              <w:ind w:hanging="22"/>
              <w:rPr>
                <w:szCs w:val="28"/>
              </w:rPr>
            </w:pPr>
            <w:r w:rsidRPr="001E34C3">
              <w:rPr>
                <w:sz w:val="22"/>
                <w:szCs w:val="28"/>
              </w:rPr>
              <w:t>- Lưu VT.</w:t>
            </w:r>
          </w:p>
          <w:p w:rsidR="00BD7474" w:rsidRPr="005B6F84" w:rsidRDefault="00BD7474" w:rsidP="00896C7E">
            <w:pPr>
              <w:rPr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:rsidR="00BD7474" w:rsidRDefault="00BD7474" w:rsidP="00896C7E">
            <w:pPr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KT.GIÁM ĐỐC</w:t>
            </w:r>
          </w:p>
          <w:p w:rsidR="00BD7474" w:rsidRPr="005B6F84" w:rsidRDefault="00BD7474" w:rsidP="00896C7E">
            <w:pPr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PHÓ </w:t>
            </w:r>
            <w:r w:rsidRPr="005B6F84">
              <w:rPr>
                <w:b/>
                <w:bCs/>
                <w:sz w:val="28"/>
                <w:szCs w:val="28"/>
              </w:rPr>
              <w:t>GIÁM ĐỐC</w:t>
            </w:r>
          </w:p>
          <w:p w:rsidR="00BD7474" w:rsidRPr="005B6F84" w:rsidRDefault="00BD7474" w:rsidP="00896C7E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D7474" w:rsidRPr="005B6F84" w:rsidTr="0051741E">
        <w:tc>
          <w:tcPr>
            <w:tcW w:w="6048" w:type="dxa"/>
            <w:vMerge/>
          </w:tcPr>
          <w:p w:rsidR="00BD7474" w:rsidRPr="005B6F84" w:rsidRDefault="00BD7474" w:rsidP="00896C7E">
            <w:pPr>
              <w:spacing w:before="120" w:after="120" w:line="32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:rsidR="00BD7474" w:rsidRPr="005B6F84" w:rsidRDefault="00BD7474" w:rsidP="00896C7E">
            <w:pPr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Võ Thành Tâm</w:t>
            </w:r>
          </w:p>
        </w:tc>
      </w:tr>
    </w:tbl>
    <w:p w:rsidR="00BD7474" w:rsidRPr="003C43D8" w:rsidRDefault="00BD7474" w:rsidP="003C43D8">
      <w:pPr>
        <w:ind w:firstLine="720"/>
        <w:rPr>
          <w:sz w:val="28"/>
          <w:szCs w:val="28"/>
        </w:rPr>
      </w:pPr>
    </w:p>
    <w:p w:rsidR="00BD7474" w:rsidRPr="003C43D8" w:rsidRDefault="00BD7474" w:rsidP="0070574B">
      <w:pPr>
        <w:ind w:firstLine="720"/>
        <w:rPr>
          <w:sz w:val="28"/>
          <w:szCs w:val="28"/>
        </w:rPr>
      </w:pPr>
    </w:p>
    <w:sectPr w:rsidR="00BD7474" w:rsidRPr="003C43D8" w:rsidSect="00BD22D9">
      <w:pgSz w:w="12240" w:h="15840"/>
      <w:pgMar w:top="90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7B7"/>
    <w:multiLevelType w:val="hybridMultilevel"/>
    <w:tmpl w:val="3880E948"/>
    <w:lvl w:ilvl="0" w:tplc="FFB092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08700C"/>
    <w:multiLevelType w:val="hybridMultilevel"/>
    <w:tmpl w:val="1986B108"/>
    <w:lvl w:ilvl="0" w:tplc="C0C27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A80FDB"/>
    <w:multiLevelType w:val="hybridMultilevel"/>
    <w:tmpl w:val="3170DCB0"/>
    <w:lvl w:ilvl="0" w:tplc="1786E5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214E83"/>
    <w:multiLevelType w:val="hybridMultilevel"/>
    <w:tmpl w:val="C6C88262"/>
    <w:lvl w:ilvl="0" w:tplc="F96AF6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C6D2B80"/>
    <w:multiLevelType w:val="hybridMultilevel"/>
    <w:tmpl w:val="036CC5C4"/>
    <w:lvl w:ilvl="0" w:tplc="46CA3D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3DA71CD"/>
    <w:multiLevelType w:val="hybridMultilevel"/>
    <w:tmpl w:val="2C9E125A"/>
    <w:lvl w:ilvl="0" w:tplc="016CFE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03619"/>
    <w:rsid w:val="00003657"/>
    <w:rsid w:val="0004269F"/>
    <w:rsid w:val="000A0F60"/>
    <w:rsid w:val="000C1F0E"/>
    <w:rsid w:val="000C4211"/>
    <w:rsid w:val="000F7DA7"/>
    <w:rsid w:val="001810D3"/>
    <w:rsid w:val="001A48B7"/>
    <w:rsid w:val="001C766E"/>
    <w:rsid w:val="001E0AD9"/>
    <w:rsid w:val="001E34C3"/>
    <w:rsid w:val="0023572C"/>
    <w:rsid w:val="002B150E"/>
    <w:rsid w:val="003A614C"/>
    <w:rsid w:val="003C43D8"/>
    <w:rsid w:val="00460859"/>
    <w:rsid w:val="004A589E"/>
    <w:rsid w:val="0051741E"/>
    <w:rsid w:val="005B6F84"/>
    <w:rsid w:val="00621804"/>
    <w:rsid w:val="00674694"/>
    <w:rsid w:val="006F761A"/>
    <w:rsid w:val="0070574B"/>
    <w:rsid w:val="00737C82"/>
    <w:rsid w:val="00803C56"/>
    <w:rsid w:val="00896C7E"/>
    <w:rsid w:val="008A5CAD"/>
    <w:rsid w:val="008C577A"/>
    <w:rsid w:val="008E6556"/>
    <w:rsid w:val="009019E7"/>
    <w:rsid w:val="009636E2"/>
    <w:rsid w:val="00972717"/>
    <w:rsid w:val="009A505C"/>
    <w:rsid w:val="009A77AA"/>
    <w:rsid w:val="009B53AB"/>
    <w:rsid w:val="009C3BAE"/>
    <w:rsid w:val="009D7A45"/>
    <w:rsid w:val="00A40475"/>
    <w:rsid w:val="00AF385B"/>
    <w:rsid w:val="00B03619"/>
    <w:rsid w:val="00B93961"/>
    <w:rsid w:val="00BA4ACE"/>
    <w:rsid w:val="00BD22D9"/>
    <w:rsid w:val="00BD7474"/>
    <w:rsid w:val="00BF228A"/>
    <w:rsid w:val="00C03E6C"/>
    <w:rsid w:val="00C23D4A"/>
    <w:rsid w:val="00C750DD"/>
    <w:rsid w:val="00CE0E0D"/>
    <w:rsid w:val="00DC724C"/>
    <w:rsid w:val="00DE4664"/>
    <w:rsid w:val="00E57677"/>
    <w:rsid w:val="00F05148"/>
    <w:rsid w:val="00F942CF"/>
    <w:rsid w:val="00F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1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3619"/>
    <w:pPr>
      <w:keepNext/>
      <w:outlineLvl w:val="0"/>
    </w:pPr>
    <w:rPr>
      <w:rFonts w:ascii="VNtimes New Roman" w:hAnsi="VNtimes New Roman"/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3619"/>
    <w:rPr>
      <w:rFonts w:ascii="VNtimes New Roman" w:hAnsi="VNtimes New Roman" w:cs="Times New Roman"/>
      <w:b/>
      <w:color w:val="00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B03619"/>
    <w:pPr>
      <w:ind w:left="720"/>
      <w:contextualSpacing/>
    </w:pPr>
  </w:style>
  <w:style w:type="paragraph" w:customStyle="1" w:styleId="Cau">
    <w:name w:val="Cau"/>
    <w:basedOn w:val="Normal"/>
    <w:uiPriority w:val="99"/>
    <w:rsid w:val="00C750DD"/>
    <w:pPr>
      <w:spacing w:before="120"/>
      <w:ind w:firstLine="720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Admin</dc:creator>
  <cp:lastModifiedBy>Admin</cp:lastModifiedBy>
  <cp:revision>3</cp:revision>
  <cp:lastPrinted>2019-05-14T02:13:00Z</cp:lastPrinted>
  <dcterms:created xsi:type="dcterms:W3CDTF">2019-05-14T08:08:00Z</dcterms:created>
  <dcterms:modified xsi:type="dcterms:W3CDTF">2019-05-14T08:09:00Z</dcterms:modified>
</cp:coreProperties>
</file>